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02C" w:rsidRDefault="00E0002C" w:rsidP="00D112E3">
      <w:pPr>
        <w:pStyle w:val="11"/>
        <w:jc w:val="right"/>
      </w:pPr>
    </w:p>
    <w:p w:rsidR="009A2D94" w:rsidRPr="00116202" w:rsidRDefault="00116202" w:rsidP="00D112E3">
      <w:pPr>
        <w:pStyle w:val="11"/>
        <w:jc w:val="right"/>
      </w:pPr>
      <w:r w:rsidRPr="00116202">
        <w:t>УТВЕРЖДЕНО:</w:t>
      </w:r>
    </w:p>
    <w:p w:rsidR="00E0002C" w:rsidRDefault="00E0002C" w:rsidP="00116202">
      <w:pPr>
        <w:pStyle w:val="a3"/>
        <w:ind w:left="0" w:firstLine="0"/>
        <w:jc w:val="right"/>
        <w:rPr>
          <w:sz w:val="26"/>
          <w:szCs w:val="26"/>
        </w:rPr>
      </w:pPr>
      <w:r w:rsidRPr="00E0002C">
        <w:rPr>
          <w:noProof/>
          <w:sz w:val="26"/>
          <w:szCs w:val="26"/>
        </w:rPr>
        <w:drawing>
          <wp:inline distT="0" distB="0" distL="0" distR="0">
            <wp:extent cx="5334000" cy="7362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736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02C" w:rsidRDefault="00E0002C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E0002C" w:rsidRDefault="00E0002C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E0002C" w:rsidRDefault="00E0002C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E0002C" w:rsidRDefault="00E0002C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E0002C" w:rsidRDefault="00E0002C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E0002C" w:rsidRDefault="00E0002C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E0002C" w:rsidRDefault="00E0002C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E0002C" w:rsidRDefault="00E0002C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E0002C" w:rsidRDefault="00E0002C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E0002C" w:rsidRDefault="00E0002C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E0002C" w:rsidRDefault="00E0002C" w:rsidP="00116202">
      <w:pPr>
        <w:pStyle w:val="a3"/>
        <w:ind w:left="0" w:firstLine="0"/>
        <w:jc w:val="right"/>
        <w:rPr>
          <w:sz w:val="26"/>
          <w:szCs w:val="26"/>
        </w:rPr>
      </w:pPr>
    </w:p>
    <w:p w:rsid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bookmarkStart w:id="0" w:name="_GoBack"/>
      <w:bookmarkEnd w:id="0"/>
      <w:r w:rsidRPr="00116202">
        <w:rPr>
          <w:sz w:val="26"/>
          <w:szCs w:val="26"/>
        </w:rPr>
        <w:t xml:space="preserve">Заведующая МДОУ </w:t>
      </w:r>
    </w:p>
    <w:p w:rsidR="00D112E3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«Детский сад </w:t>
      </w:r>
      <w:r w:rsidR="0055051F">
        <w:rPr>
          <w:sz w:val="26"/>
          <w:szCs w:val="26"/>
        </w:rPr>
        <w:t>Улыб</w:t>
      </w:r>
      <w:r w:rsidR="00D112E3">
        <w:rPr>
          <w:sz w:val="26"/>
          <w:szCs w:val="26"/>
        </w:rPr>
        <w:t>ка</w:t>
      </w:r>
    </w:p>
    <w:p w:rsidR="00D112E3" w:rsidRDefault="00D112E3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Сонковского муниципального </w:t>
      </w:r>
    </w:p>
    <w:p w:rsidR="00116202" w:rsidRPr="00116202" w:rsidRDefault="0055051F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="00D112E3">
        <w:rPr>
          <w:sz w:val="26"/>
          <w:szCs w:val="26"/>
        </w:rPr>
        <w:t>круга Тверской области</w:t>
      </w:r>
      <w:r w:rsidR="00116202" w:rsidRPr="00116202">
        <w:rPr>
          <w:sz w:val="26"/>
          <w:szCs w:val="26"/>
        </w:rPr>
        <w:t>»</w:t>
      </w:r>
    </w:p>
    <w:p w:rsid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________________ </w:t>
      </w:r>
      <w:r w:rsidR="0055051F">
        <w:rPr>
          <w:sz w:val="26"/>
          <w:szCs w:val="26"/>
        </w:rPr>
        <w:t>И.Н. Назаренко</w:t>
      </w:r>
    </w:p>
    <w:p w:rsidR="0055051F" w:rsidRPr="00116202" w:rsidRDefault="0055051F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</w:p>
    <w:p w:rsidR="009A2D94" w:rsidRPr="00116202" w:rsidRDefault="009A2D94">
      <w:pPr>
        <w:pStyle w:val="a3"/>
        <w:ind w:left="0" w:firstLine="0"/>
        <w:jc w:val="left"/>
        <w:rPr>
          <w:sz w:val="26"/>
          <w:szCs w:val="26"/>
        </w:rPr>
      </w:pPr>
    </w:p>
    <w:p w:rsidR="009A2D94" w:rsidRPr="00116202" w:rsidRDefault="009A2D94">
      <w:pPr>
        <w:pStyle w:val="a3"/>
        <w:ind w:left="0" w:firstLine="0"/>
        <w:jc w:val="left"/>
        <w:rPr>
          <w:sz w:val="26"/>
          <w:szCs w:val="26"/>
        </w:rPr>
      </w:pPr>
    </w:p>
    <w:p w:rsidR="00116202" w:rsidRPr="00D112E3" w:rsidRDefault="00116202" w:rsidP="00D112E3">
      <w:pPr>
        <w:pStyle w:val="11"/>
        <w:spacing w:before="91" w:line="252" w:lineRule="exact"/>
        <w:ind w:left="0" w:right="2271"/>
        <w:jc w:val="both"/>
        <w:rPr>
          <w:sz w:val="24"/>
          <w:szCs w:val="24"/>
        </w:rPr>
      </w:pPr>
    </w:p>
    <w:p w:rsidR="00D112E3" w:rsidRPr="00D112E3" w:rsidRDefault="00D112E3" w:rsidP="00D112E3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shd w:val="clear" w:color="auto" w:fill="FFFFFF"/>
          <w:lang w:eastAsia="ru-RU"/>
        </w:rPr>
        <w:t>Предоставление консультаций по вопросам, связанным с применением требований к служебному поведению и общим принципам служебного поведения в рамках антикоррупционной политики, является важной задачей. Вот несколько ключевых аспектов, которые могут служить основой для такой помощи: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1.Требования к служебному поведению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Соблюдение законодательства РФ, включая федеральные законы и нормативные акты, регулирующие деятельность госслужащих.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Недопущение конфликта интересов между личной выгодой и профессиональными обязанностями.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Запрет на получение подарков и вознаграждений, связанных с выполнением должностных обязанностей.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Обязанность сообщать руководству о случаях коррупции или попыток её совершения.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2.Общие принципы служебного поведения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Честность и неподкупность.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Справедливость и беспристрастность при принятии решений.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Лояльность к государству и интересам общества.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Ответственность за свои действия и решения.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Уважение прав и свобод граждан.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3.Рекомендации по применению на практике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Регулярное обучение и повышение квалификации сотрудников в области антикоррупционных мер.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Создание внутренней системы контроля и мониторинга соблюдения антикоррупционных стандартов.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Проведение регулярных проверок и аудитов для выявления возможных нарушений.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Поддержка инициатив, направленных на укрепление этики и прозрачности в работе государственных учреждений.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4.Конкретные шаги для реализации антикоррупционной политики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Разработка и внедрение кодексов профессиональной этики для госслужащих.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Установление процедур рассмотрения жалоб и сообщений о нарушениях.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Организация работы "горячих линий" и анонимных каналов для сообщений о фактах коррупции.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Привлечение независимых экспертов и организаций для оценки эффективности антикоррупционных мероприятий.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5.Обратная связь и взаимодействие с общественностью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Публикация отчетов о проведенных мероприятиях и достигнутых результатах.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color w:val="222222"/>
          <w:sz w:val="24"/>
          <w:szCs w:val="24"/>
          <w:lang w:eastAsia="ru-RU"/>
        </w:rPr>
      </w:pPr>
      <w:r w:rsidRPr="00D112E3">
        <w:rPr>
          <w:color w:val="222222"/>
          <w:sz w:val="24"/>
          <w:szCs w:val="24"/>
          <w:lang w:eastAsia="ru-RU"/>
        </w:rPr>
        <w:t>   - Обеспечение открытости и доступности информации о мерах противодействия коррупции.</w:t>
      </w:r>
    </w:p>
    <w:p w:rsidR="00D112E3" w:rsidRPr="00D112E3" w:rsidRDefault="00D112E3" w:rsidP="00D112E3">
      <w:pPr>
        <w:widowControl/>
        <w:shd w:val="clear" w:color="auto" w:fill="FFFFFF"/>
        <w:autoSpaceDE/>
        <w:autoSpaceDN/>
        <w:contextualSpacing/>
        <w:rPr>
          <w:sz w:val="24"/>
          <w:szCs w:val="24"/>
        </w:rPr>
      </w:pPr>
      <w:r w:rsidRPr="00D112E3">
        <w:rPr>
          <w:color w:val="222222"/>
          <w:sz w:val="24"/>
          <w:szCs w:val="24"/>
          <w:lang w:eastAsia="ru-RU"/>
        </w:rPr>
        <w:lastRenderedPageBreak/>
        <w:t>   - Взаимодействие с общественными организациями и гражданами для получения обратной связи и предложений.</w:t>
      </w:r>
    </w:p>
    <w:sectPr w:rsidR="00D112E3" w:rsidRPr="00D112E3" w:rsidSect="00D112E3">
      <w:pgSz w:w="11910" w:h="16840"/>
      <w:pgMar w:top="1134" w:right="567" w:bottom="851" w:left="107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60756"/>
    <w:multiLevelType w:val="hybridMultilevel"/>
    <w:tmpl w:val="A192D370"/>
    <w:lvl w:ilvl="0" w:tplc="170CA47E">
      <w:start w:val="1"/>
      <w:numFmt w:val="decimal"/>
      <w:lvlText w:val="%1."/>
      <w:lvlJc w:val="left"/>
      <w:pPr>
        <w:ind w:left="788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C82C594">
      <w:numFmt w:val="none"/>
      <w:lvlText w:val=""/>
      <w:lvlJc w:val="left"/>
      <w:pPr>
        <w:tabs>
          <w:tab w:val="num" w:pos="360"/>
        </w:tabs>
      </w:pPr>
    </w:lvl>
    <w:lvl w:ilvl="2" w:tplc="6ECCDFD8">
      <w:numFmt w:val="bullet"/>
      <w:lvlText w:val="•"/>
      <w:lvlJc w:val="left"/>
      <w:pPr>
        <w:ind w:left="2029" w:hanging="394"/>
      </w:pPr>
      <w:rPr>
        <w:rFonts w:hint="default"/>
        <w:lang w:val="ru-RU" w:eastAsia="en-US" w:bidi="ar-SA"/>
      </w:rPr>
    </w:lvl>
    <w:lvl w:ilvl="3" w:tplc="EDAA2A00">
      <w:numFmt w:val="bullet"/>
      <w:lvlText w:val="•"/>
      <w:lvlJc w:val="left"/>
      <w:pPr>
        <w:ind w:left="3058" w:hanging="394"/>
      </w:pPr>
      <w:rPr>
        <w:rFonts w:hint="default"/>
        <w:lang w:val="ru-RU" w:eastAsia="en-US" w:bidi="ar-SA"/>
      </w:rPr>
    </w:lvl>
    <w:lvl w:ilvl="4" w:tplc="A4F6FA2E">
      <w:numFmt w:val="bullet"/>
      <w:lvlText w:val="•"/>
      <w:lvlJc w:val="left"/>
      <w:pPr>
        <w:ind w:left="4088" w:hanging="394"/>
      </w:pPr>
      <w:rPr>
        <w:rFonts w:hint="default"/>
        <w:lang w:val="ru-RU" w:eastAsia="en-US" w:bidi="ar-SA"/>
      </w:rPr>
    </w:lvl>
    <w:lvl w:ilvl="5" w:tplc="4034A0D8">
      <w:numFmt w:val="bullet"/>
      <w:lvlText w:val="•"/>
      <w:lvlJc w:val="left"/>
      <w:pPr>
        <w:ind w:left="5117" w:hanging="394"/>
      </w:pPr>
      <w:rPr>
        <w:rFonts w:hint="default"/>
        <w:lang w:val="ru-RU" w:eastAsia="en-US" w:bidi="ar-SA"/>
      </w:rPr>
    </w:lvl>
    <w:lvl w:ilvl="6" w:tplc="FC22286E">
      <w:numFmt w:val="bullet"/>
      <w:lvlText w:val="•"/>
      <w:lvlJc w:val="left"/>
      <w:pPr>
        <w:ind w:left="6146" w:hanging="394"/>
      </w:pPr>
      <w:rPr>
        <w:rFonts w:hint="default"/>
        <w:lang w:val="ru-RU" w:eastAsia="en-US" w:bidi="ar-SA"/>
      </w:rPr>
    </w:lvl>
    <w:lvl w:ilvl="7" w:tplc="695C8F24">
      <w:numFmt w:val="bullet"/>
      <w:lvlText w:val="•"/>
      <w:lvlJc w:val="left"/>
      <w:pPr>
        <w:ind w:left="7176" w:hanging="394"/>
      </w:pPr>
      <w:rPr>
        <w:rFonts w:hint="default"/>
        <w:lang w:val="ru-RU" w:eastAsia="en-US" w:bidi="ar-SA"/>
      </w:rPr>
    </w:lvl>
    <w:lvl w:ilvl="8" w:tplc="043A7BB6">
      <w:numFmt w:val="bullet"/>
      <w:lvlText w:val="•"/>
      <w:lvlJc w:val="left"/>
      <w:pPr>
        <w:ind w:left="8205" w:hanging="394"/>
      </w:pPr>
      <w:rPr>
        <w:rFonts w:hint="default"/>
        <w:lang w:val="ru-RU" w:eastAsia="en-US" w:bidi="ar-SA"/>
      </w:rPr>
    </w:lvl>
  </w:abstractNum>
  <w:abstractNum w:abstractNumId="1" w15:restartNumberingAfterBreak="0">
    <w:nsid w:val="7AB37117"/>
    <w:multiLevelType w:val="hybridMultilevel"/>
    <w:tmpl w:val="5874CE4A"/>
    <w:lvl w:ilvl="0" w:tplc="619ADB62">
      <w:numFmt w:val="bullet"/>
      <w:lvlText w:val="-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B07EC2">
      <w:numFmt w:val="bullet"/>
      <w:lvlText w:val="•"/>
      <w:lvlJc w:val="left"/>
      <w:pPr>
        <w:ind w:left="1224" w:hanging="180"/>
      </w:pPr>
      <w:rPr>
        <w:rFonts w:hint="default"/>
        <w:lang w:val="ru-RU" w:eastAsia="en-US" w:bidi="ar-SA"/>
      </w:rPr>
    </w:lvl>
    <w:lvl w:ilvl="2" w:tplc="3D4CE83E">
      <w:numFmt w:val="bullet"/>
      <w:lvlText w:val="•"/>
      <w:lvlJc w:val="left"/>
      <w:pPr>
        <w:ind w:left="2228" w:hanging="180"/>
      </w:pPr>
      <w:rPr>
        <w:rFonts w:hint="default"/>
        <w:lang w:val="ru-RU" w:eastAsia="en-US" w:bidi="ar-SA"/>
      </w:rPr>
    </w:lvl>
    <w:lvl w:ilvl="3" w:tplc="10DA025A">
      <w:numFmt w:val="bullet"/>
      <w:lvlText w:val="•"/>
      <w:lvlJc w:val="left"/>
      <w:pPr>
        <w:ind w:left="3233" w:hanging="180"/>
      </w:pPr>
      <w:rPr>
        <w:rFonts w:hint="default"/>
        <w:lang w:val="ru-RU" w:eastAsia="en-US" w:bidi="ar-SA"/>
      </w:rPr>
    </w:lvl>
    <w:lvl w:ilvl="4" w:tplc="86B4436A">
      <w:numFmt w:val="bullet"/>
      <w:lvlText w:val="•"/>
      <w:lvlJc w:val="left"/>
      <w:pPr>
        <w:ind w:left="4237" w:hanging="180"/>
      </w:pPr>
      <w:rPr>
        <w:rFonts w:hint="default"/>
        <w:lang w:val="ru-RU" w:eastAsia="en-US" w:bidi="ar-SA"/>
      </w:rPr>
    </w:lvl>
    <w:lvl w:ilvl="5" w:tplc="BFBE4D34">
      <w:numFmt w:val="bullet"/>
      <w:lvlText w:val="•"/>
      <w:lvlJc w:val="left"/>
      <w:pPr>
        <w:ind w:left="5242" w:hanging="180"/>
      </w:pPr>
      <w:rPr>
        <w:rFonts w:hint="default"/>
        <w:lang w:val="ru-RU" w:eastAsia="en-US" w:bidi="ar-SA"/>
      </w:rPr>
    </w:lvl>
    <w:lvl w:ilvl="6" w:tplc="20581176">
      <w:numFmt w:val="bullet"/>
      <w:lvlText w:val="•"/>
      <w:lvlJc w:val="left"/>
      <w:pPr>
        <w:ind w:left="6246" w:hanging="180"/>
      </w:pPr>
      <w:rPr>
        <w:rFonts w:hint="default"/>
        <w:lang w:val="ru-RU" w:eastAsia="en-US" w:bidi="ar-SA"/>
      </w:rPr>
    </w:lvl>
    <w:lvl w:ilvl="7" w:tplc="5A8291BA">
      <w:numFmt w:val="bullet"/>
      <w:lvlText w:val="•"/>
      <w:lvlJc w:val="left"/>
      <w:pPr>
        <w:ind w:left="7250" w:hanging="180"/>
      </w:pPr>
      <w:rPr>
        <w:rFonts w:hint="default"/>
        <w:lang w:val="ru-RU" w:eastAsia="en-US" w:bidi="ar-SA"/>
      </w:rPr>
    </w:lvl>
    <w:lvl w:ilvl="8" w:tplc="0BC006F4">
      <w:numFmt w:val="bullet"/>
      <w:lvlText w:val="•"/>
      <w:lvlJc w:val="left"/>
      <w:pPr>
        <w:ind w:left="8255" w:hanging="1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2D94"/>
    <w:rsid w:val="00116202"/>
    <w:rsid w:val="0055051F"/>
    <w:rsid w:val="009A2D94"/>
    <w:rsid w:val="00A37A2F"/>
    <w:rsid w:val="00D112E3"/>
    <w:rsid w:val="00E0002C"/>
    <w:rsid w:val="00E0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903D6"/>
  <w15:docId w15:val="{E74CD0CB-C83A-4E6A-AD9A-387040E3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A2D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2D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A2D94"/>
    <w:pPr>
      <w:ind w:left="222" w:firstLine="566"/>
      <w:jc w:val="both"/>
    </w:pPr>
  </w:style>
  <w:style w:type="paragraph" w:customStyle="1" w:styleId="11">
    <w:name w:val="Заголовок 11"/>
    <w:basedOn w:val="a"/>
    <w:uiPriority w:val="1"/>
    <w:qFormat/>
    <w:rsid w:val="009A2D94"/>
    <w:pPr>
      <w:ind w:left="1806"/>
      <w:jc w:val="center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9A2D94"/>
    <w:pPr>
      <w:ind w:left="22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9A2D94"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5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Наталья Ивановна</dc:creator>
  <cp:lastModifiedBy>User</cp:lastModifiedBy>
  <cp:revision>5</cp:revision>
  <cp:lastPrinted>2025-03-18T07:36:00Z</cp:lastPrinted>
  <dcterms:created xsi:type="dcterms:W3CDTF">2025-03-15T21:33:00Z</dcterms:created>
  <dcterms:modified xsi:type="dcterms:W3CDTF">2026-03-17T14:56:00Z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2025-03-11T00:00:00Z</vt:filetime>
  </property>
</Properties>
</file>